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B4AD" w14:textId="77777777" w:rsidR="00FF3725" w:rsidRDefault="00FF3725" w:rsidP="00133AD6">
      <w:pPr>
        <w:rPr>
          <w:rFonts w:ascii="Arial" w:hAnsi="Arial" w:cs="Arial"/>
          <w:b/>
          <w:bCs/>
        </w:rPr>
      </w:pPr>
    </w:p>
    <w:p w14:paraId="401BBE0D" w14:textId="5C45EB26" w:rsidR="00D06A4B" w:rsidRDefault="00CC6E6A" w:rsidP="00133AD6">
      <w:pPr>
        <w:rPr>
          <w:rFonts w:ascii="Arial" w:hAnsi="Arial" w:cs="Arial"/>
          <w:b/>
          <w:bCs/>
        </w:rPr>
      </w:pPr>
      <w:r w:rsidRPr="00CC6E6A">
        <w:rPr>
          <w:rFonts w:ascii="Arial" w:hAnsi="Arial" w:cs="Arial"/>
          <w:b/>
          <w:bCs/>
        </w:rPr>
        <w:t>Badwell Ash &amp; Long Thurlow Neighbourhood Plan</w:t>
      </w:r>
      <w:r w:rsidR="00334BD8">
        <w:rPr>
          <w:rFonts w:ascii="Arial" w:hAnsi="Arial" w:cs="Arial"/>
          <w:b/>
          <w:bCs/>
        </w:rPr>
        <w:t xml:space="preserve">(NP) </w:t>
      </w:r>
      <w:r>
        <w:rPr>
          <w:rFonts w:ascii="Arial" w:hAnsi="Arial" w:cs="Arial"/>
          <w:b/>
          <w:bCs/>
        </w:rPr>
        <w:t>Zoom</w:t>
      </w:r>
      <w:r w:rsidR="009C7821">
        <w:rPr>
          <w:rFonts w:ascii="Arial" w:hAnsi="Arial" w:cs="Arial"/>
          <w:b/>
          <w:bCs/>
        </w:rPr>
        <w:t xml:space="preserve"> Steer</w:t>
      </w:r>
      <w:r w:rsidRPr="00CC6E6A">
        <w:rPr>
          <w:rFonts w:ascii="Arial" w:hAnsi="Arial" w:cs="Arial"/>
          <w:b/>
          <w:bCs/>
        </w:rPr>
        <w:t>ing Group</w:t>
      </w:r>
      <w:r w:rsidR="00334BD8">
        <w:rPr>
          <w:rFonts w:ascii="Arial" w:hAnsi="Arial" w:cs="Arial"/>
          <w:b/>
          <w:bCs/>
        </w:rPr>
        <w:t xml:space="preserve"> Meeting</w:t>
      </w:r>
      <w:r w:rsidR="009C7821">
        <w:rPr>
          <w:rFonts w:ascii="Arial" w:hAnsi="Arial" w:cs="Arial"/>
          <w:b/>
          <w:bCs/>
        </w:rPr>
        <w:t xml:space="preserve"> Minu</w:t>
      </w:r>
      <w:r w:rsidR="00FB54D0">
        <w:rPr>
          <w:rFonts w:ascii="Arial" w:hAnsi="Arial" w:cs="Arial"/>
          <w:b/>
          <w:bCs/>
        </w:rPr>
        <w:t>t</w:t>
      </w:r>
      <w:r w:rsidR="009C7821">
        <w:rPr>
          <w:rFonts w:ascii="Arial" w:hAnsi="Arial" w:cs="Arial"/>
          <w:b/>
          <w:bCs/>
        </w:rPr>
        <w:t>es</w:t>
      </w:r>
      <w:r w:rsidR="00AD5119">
        <w:rPr>
          <w:rFonts w:ascii="Arial" w:hAnsi="Arial" w:cs="Arial"/>
          <w:b/>
          <w:bCs/>
        </w:rPr>
        <w:t xml:space="preserve"> </w:t>
      </w:r>
      <w:r w:rsidR="00C86F31">
        <w:rPr>
          <w:rFonts w:ascii="Arial" w:hAnsi="Arial" w:cs="Arial"/>
          <w:b/>
          <w:bCs/>
        </w:rPr>
        <w:t xml:space="preserve">Wednesday 22 November </w:t>
      </w:r>
      <w:r>
        <w:rPr>
          <w:rFonts w:ascii="Arial" w:hAnsi="Arial" w:cs="Arial"/>
          <w:b/>
          <w:bCs/>
        </w:rPr>
        <w:t>2023</w:t>
      </w:r>
    </w:p>
    <w:tbl>
      <w:tblPr>
        <w:tblStyle w:val="TableGrid"/>
        <w:tblpPr w:leftFromText="180" w:rightFromText="180" w:vertAnchor="page" w:horzAnchor="margin" w:tblpY="3061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FB54D0" w14:paraId="086EC522" w14:textId="77777777" w:rsidTr="00FB54D0">
        <w:tc>
          <w:tcPr>
            <w:tcW w:w="4673" w:type="dxa"/>
          </w:tcPr>
          <w:p w14:paraId="6F13C649" w14:textId="77777777" w:rsidR="00FB54D0" w:rsidRPr="009C7821" w:rsidRDefault="00FB54D0" w:rsidP="00FB54D0">
            <w:pPr>
              <w:rPr>
                <w:rFonts w:ascii="Arial" w:hAnsi="Arial" w:cs="Arial"/>
                <w:b/>
                <w:bCs/>
              </w:rPr>
            </w:pPr>
            <w:r w:rsidRPr="009C7821">
              <w:rPr>
                <w:rFonts w:ascii="Arial" w:hAnsi="Arial" w:cs="Arial"/>
                <w:b/>
                <w:bCs/>
              </w:rPr>
              <w:t>Attendees</w:t>
            </w:r>
          </w:p>
        </w:tc>
        <w:tc>
          <w:tcPr>
            <w:tcW w:w="4820" w:type="dxa"/>
          </w:tcPr>
          <w:p w14:paraId="64AAD308" w14:textId="77777777" w:rsidR="00FB54D0" w:rsidRPr="009C7821" w:rsidRDefault="00FB54D0" w:rsidP="00FB54D0">
            <w:pPr>
              <w:rPr>
                <w:rFonts w:ascii="Arial" w:hAnsi="Arial" w:cs="Arial"/>
                <w:b/>
                <w:bCs/>
              </w:rPr>
            </w:pPr>
            <w:r w:rsidRPr="009C7821">
              <w:rPr>
                <w:rFonts w:ascii="Arial" w:hAnsi="Arial" w:cs="Arial"/>
                <w:b/>
                <w:bCs/>
              </w:rPr>
              <w:t>Organisation</w:t>
            </w:r>
          </w:p>
        </w:tc>
      </w:tr>
      <w:tr w:rsidR="00FB54D0" w14:paraId="7840CC3B" w14:textId="77777777" w:rsidTr="00FB54D0">
        <w:tc>
          <w:tcPr>
            <w:tcW w:w="4673" w:type="dxa"/>
          </w:tcPr>
          <w:p w14:paraId="1C8D5A0F" w14:textId="77777777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Rachel Leggett (RL)</w:t>
            </w:r>
          </w:p>
          <w:p w14:paraId="3F574320" w14:textId="77777777" w:rsidR="00FB54D0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Peter Dixon (PD)</w:t>
            </w:r>
          </w:p>
          <w:p w14:paraId="71DB253D" w14:textId="6E2097FE" w:rsidR="00C86F31" w:rsidRPr="009C7821" w:rsidRDefault="00C86F31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 Morgan (JM)</w:t>
            </w:r>
          </w:p>
          <w:p w14:paraId="11B6E9BC" w14:textId="77777777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Katy Haylock (KH)</w:t>
            </w:r>
          </w:p>
          <w:p w14:paraId="3131933C" w14:textId="77777777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Steve Russell (SR)</w:t>
            </w:r>
          </w:p>
          <w:p w14:paraId="55EA38A4" w14:textId="77777777" w:rsidR="00FB54D0" w:rsidRDefault="00FB54D0" w:rsidP="00FB54D0">
            <w:r w:rsidRPr="009C7821">
              <w:rPr>
                <w:rFonts w:ascii="Arial" w:hAnsi="Arial" w:cs="Arial"/>
              </w:rPr>
              <w:t>Mark Tomkins (MT)</w:t>
            </w:r>
          </w:p>
        </w:tc>
        <w:tc>
          <w:tcPr>
            <w:tcW w:w="4820" w:type="dxa"/>
          </w:tcPr>
          <w:p w14:paraId="158BCF3C" w14:textId="77777777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Rachel Legget &amp; Associates</w:t>
            </w:r>
          </w:p>
          <w:p w14:paraId="430CBD64" w14:textId="77777777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BA&amp;LT Working Group</w:t>
            </w:r>
          </w:p>
          <w:p w14:paraId="5ACA89CE" w14:textId="77777777" w:rsidR="00FB54D0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BA &amp; LT Working Group</w:t>
            </w:r>
          </w:p>
          <w:p w14:paraId="75C8E024" w14:textId="1B170195" w:rsidR="00C86F31" w:rsidRPr="009C7821" w:rsidRDefault="00C86F31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 &amp; LT Working Group</w:t>
            </w:r>
          </w:p>
          <w:p w14:paraId="271593EE" w14:textId="7373E614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adwell Ash &amp; Long Thurlow Parish Council</w:t>
            </w:r>
          </w:p>
          <w:p w14:paraId="01D8E11D" w14:textId="77777777" w:rsidR="00FB54D0" w:rsidRDefault="00FB54D0" w:rsidP="00FB54D0">
            <w:r w:rsidRPr="009C7821">
              <w:rPr>
                <w:rFonts w:ascii="Arial" w:hAnsi="Arial" w:cs="Arial"/>
              </w:rPr>
              <w:t>BA &amp; LT Working Group</w:t>
            </w:r>
          </w:p>
        </w:tc>
      </w:tr>
      <w:tr w:rsidR="00FB54D0" w14:paraId="2F3871AD" w14:textId="77777777" w:rsidTr="00FB54D0">
        <w:tc>
          <w:tcPr>
            <w:tcW w:w="4673" w:type="dxa"/>
          </w:tcPr>
          <w:p w14:paraId="68E7E433" w14:textId="77777777" w:rsidR="00FB54D0" w:rsidRPr="009C7821" w:rsidRDefault="00FB54D0" w:rsidP="00FB54D0">
            <w:pPr>
              <w:jc w:val="both"/>
              <w:rPr>
                <w:rFonts w:ascii="Arial" w:hAnsi="Arial" w:cs="Arial"/>
                <w:b/>
                <w:bCs/>
              </w:rPr>
            </w:pPr>
            <w:r w:rsidRPr="009C7821">
              <w:rPr>
                <w:rFonts w:ascii="Arial" w:hAnsi="Arial" w:cs="Arial"/>
                <w:b/>
                <w:bCs/>
              </w:rPr>
              <w:t>Agenda Item</w:t>
            </w:r>
          </w:p>
        </w:tc>
        <w:tc>
          <w:tcPr>
            <w:tcW w:w="4820" w:type="dxa"/>
          </w:tcPr>
          <w:p w14:paraId="232A7788" w14:textId="77777777" w:rsidR="00FB54D0" w:rsidRPr="009C7821" w:rsidRDefault="00FB54D0" w:rsidP="00FB54D0">
            <w:pPr>
              <w:rPr>
                <w:rFonts w:ascii="Arial" w:hAnsi="Arial" w:cs="Arial"/>
                <w:b/>
                <w:bCs/>
              </w:rPr>
            </w:pPr>
            <w:r w:rsidRPr="009C7821">
              <w:rPr>
                <w:rFonts w:ascii="Arial" w:hAnsi="Arial" w:cs="Arial"/>
                <w:b/>
                <w:bCs/>
              </w:rPr>
              <w:t>Actions</w:t>
            </w:r>
            <w:r>
              <w:rPr>
                <w:rFonts w:ascii="Arial" w:hAnsi="Arial" w:cs="Arial"/>
                <w:b/>
                <w:bCs/>
              </w:rPr>
              <w:t xml:space="preserve"> &amp; Outcomes</w:t>
            </w:r>
          </w:p>
        </w:tc>
      </w:tr>
      <w:tr w:rsidR="00FB54D0" w14:paraId="28EBC030" w14:textId="77777777" w:rsidTr="00FB54D0">
        <w:tc>
          <w:tcPr>
            <w:tcW w:w="4673" w:type="dxa"/>
          </w:tcPr>
          <w:p w14:paraId="236DC873" w14:textId="77777777" w:rsidR="00FB54D0" w:rsidRPr="009C7821" w:rsidRDefault="00FB54D0" w:rsidP="00FB54D0">
            <w:pPr>
              <w:rPr>
                <w:rFonts w:ascii="Arial" w:hAnsi="Arial" w:cs="Arial"/>
                <w:b/>
                <w:bCs/>
              </w:rPr>
            </w:pPr>
          </w:p>
          <w:p w14:paraId="45AFAC02" w14:textId="3DE77C36" w:rsidR="00FB54D0" w:rsidRPr="009C7821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  <w:b/>
                <w:bCs/>
              </w:rPr>
              <w:t xml:space="preserve">1. </w:t>
            </w:r>
            <w:r w:rsidR="00213C13">
              <w:rPr>
                <w:rFonts w:ascii="Arial" w:hAnsi="Arial" w:cs="Arial"/>
                <w:b/>
                <w:bCs/>
              </w:rPr>
              <w:t>Apologies and Sept 23 Minutes</w:t>
            </w:r>
            <w:r w:rsidRPr="009C7821">
              <w:rPr>
                <w:rFonts w:ascii="Arial" w:hAnsi="Arial" w:cs="Arial"/>
              </w:rPr>
              <w:t xml:space="preserve">- </w:t>
            </w:r>
            <w:r w:rsidR="00C86F31">
              <w:rPr>
                <w:rFonts w:ascii="Arial" w:hAnsi="Arial" w:cs="Arial"/>
              </w:rPr>
              <w:t>SR</w:t>
            </w:r>
            <w:r w:rsidRPr="009C7821">
              <w:rPr>
                <w:rFonts w:ascii="Arial" w:hAnsi="Arial" w:cs="Arial"/>
              </w:rPr>
              <w:t xml:space="preserve"> opened the meeting wi</w:t>
            </w:r>
            <w:r w:rsidR="00C86F31">
              <w:rPr>
                <w:rFonts w:ascii="Arial" w:hAnsi="Arial" w:cs="Arial"/>
              </w:rPr>
              <w:t>th minutes from September 2023 meeting, no outstanding actions remaining.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820" w:type="dxa"/>
          </w:tcPr>
          <w:p w14:paraId="4B55FA7D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200CDFA0" w14:textId="41193E3D" w:rsidR="00C86F31" w:rsidRPr="00263F79" w:rsidRDefault="00213C13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Steering Group Members Note: No new members have come forward.</w:t>
            </w:r>
          </w:p>
        </w:tc>
      </w:tr>
      <w:tr w:rsidR="00FB54D0" w14:paraId="5D39A1F5" w14:textId="77777777" w:rsidTr="00FB54D0">
        <w:tc>
          <w:tcPr>
            <w:tcW w:w="4673" w:type="dxa"/>
          </w:tcPr>
          <w:p w14:paraId="7738BAB7" w14:textId="2A32240E" w:rsidR="00FB54D0" w:rsidRDefault="00FB54D0" w:rsidP="00FB54D0">
            <w:pPr>
              <w:rPr>
                <w:rFonts w:ascii="Arial" w:hAnsi="Arial" w:cs="Arial"/>
              </w:rPr>
            </w:pPr>
            <w:r w:rsidRPr="009C7821">
              <w:rPr>
                <w:rFonts w:ascii="Arial" w:hAnsi="Arial" w:cs="Arial"/>
                <w:b/>
                <w:bCs/>
              </w:rPr>
              <w:t xml:space="preserve">2. </w:t>
            </w:r>
            <w:r w:rsidR="00213C13">
              <w:rPr>
                <w:rFonts w:ascii="Arial" w:hAnsi="Arial" w:cs="Arial"/>
                <w:b/>
                <w:bCs/>
              </w:rPr>
              <w:t>Appointment of Secretary</w:t>
            </w:r>
            <w:r>
              <w:rPr>
                <w:rFonts w:ascii="Arial" w:hAnsi="Arial" w:cs="Arial"/>
              </w:rPr>
              <w:t>–</w:t>
            </w:r>
            <w:r w:rsidRPr="009C7821">
              <w:rPr>
                <w:rFonts w:ascii="Arial" w:hAnsi="Arial" w:cs="Arial"/>
              </w:rPr>
              <w:t xml:space="preserve"> </w:t>
            </w:r>
            <w:r w:rsidR="00213C13">
              <w:rPr>
                <w:rFonts w:ascii="Arial" w:hAnsi="Arial" w:cs="Arial"/>
              </w:rPr>
              <w:t xml:space="preserve">There is an administration requirement for a Steering Group  Secretary. </w:t>
            </w:r>
          </w:p>
          <w:p w14:paraId="565FF10B" w14:textId="77777777" w:rsidR="00FB54D0" w:rsidRDefault="00FB54D0" w:rsidP="00FB54D0">
            <w:pPr>
              <w:rPr>
                <w:rFonts w:ascii="Arial" w:hAnsi="Arial" w:cs="Arial"/>
                <w:b/>
                <w:bCs/>
              </w:rPr>
            </w:pPr>
          </w:p>
          <w:p w14:paraId="0CB598C8" w14:textId="6D2CAF6F" w:rsidR="00FB54D0" w:rsidRDefault="00FB54D0" w:rsidP="00FB54D0">
            <w:pPr>
              <w:rPr>
                <w:rFonts w:ascii="Arial" w:hAnsi="Arial" w:cs="Arial"/>
              </w:rPr>
            </w:pPr>
          </w:p>
          <w:p w14:paraId="2DB2E6D5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05840541" w14:textId="77777777" w:rsidR="00507BD5" w:rsidRDefault="00507BD5" w:rsidP="00FB54D0">
            <w:pPr>
              <w:rPr>
                <w:rFonts w:ascii="Arial" w:hAnsi="Arial" w:cs="Arial"/>
              </w:rPr>
            </w:pPr>
          </w:p>
          <w:p w14:paraId="5E24AB0F" w14:textId="77777777" w:rsidR="00507BD5" w:rsidRDefault="00507BD5" w:rsidP="00FB54D0">
            <w:pPr>
              <w:rPr>
                <w:rFonts w:ascii="Arial" w:hAnsi="Arial" w:cs="Arial"/>
              </w:rPr>
            </w:pPr>
          </w:p>
          <w:p w14:paraId="3EDA85FD" w14:textId="77777777" w:rsidR="00507BD5" w:rsidRDefault="00507BD5" w:rsidP="00FB54D0">
            <w:pPr>
              <w:rPr>
                <w:rFonts w:ascii="Arial" w:hAnsi="Arial" w:cs="Arial"/>
              </w:rPr>
            </w:pPr>
          </w:p>
          <w:p w14:paraId="2AFBA9A2" w14:textId="051C9C52" w:rsidR="00FB54D0" w:rsidRDefault="00FB54D0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723C81">
              <w:rPr>
                <w:rFonts w:ascii="Arial" w:hAnsi="Arial" w:cs="Arial"/>
                <w:b/>
                <w:bCs/>
              </w:rPr>
              <w:t xml:space="preserve">. </w:t>
            </w:r>
            <w:r w:rsidR="00213C13">
              <w:rPr>
                <w:rFonts w:ascii="Arial" w:hAnsi="Arial" w:cs="Arial"/>
                <w:b/>
                <w:bCs/>
              </w:rPr>
              <w:t>Steering Group Progress on Character Appraisal Work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r w:rsidR="00CE153F">
              <w:rPr>
                <w:rFonts w:ascii="Arial" w:hAnsi="Arial" w:cs="Arial"/>
                <w:b/>
                <w:bCs/>
              </w:rPr>
              <w:t xml:space="preserve"> </w:t>
            </w:r>
            <w:r w:rsidR="00CE153F">
              <w:rPr>
                <w:rFonts w:ascii="Arial" w:hAnsi="Arial" w:cs="Arial"/>
              </w:rPr>
              <w:t xml:space="preserve">MT </w:t>
            </w:r>
            <w:r>
              <w:rPr>
                <w:rFonts w:ascii="Arial" w:hAnsi="Arial" w:cs="Arial"/>
              </w:rPr>
              <w:t xml:space="preserve">advised </w:t>
            </w:r>
            <w:r w:rsidR="00CE153F">
              <w:rPr>
                <w:rFonts w:ascii="Arial" w:hAnsi="Arial" w:cs="Arial"/>
              </w:rPr>
              <w:t>of the work carried out in Long Thurlow (LT). This included photographs of the housing and of a housing by type database, and a written character appraisal of LT.</w:t>
            </w:r>
            <w:r w:rsidR="00C30E51">
              <w:rPr>
                <w:rFonts w:ascii="Arial" w:hAnsi="Arial" w:cs="Arial"/>
              </w:rPr>
              <w:t xml:space="preserve"> </w:t>
            </w:r>
          </w:p>
          <w:p w14:paraId="14FA6C85" w14:textId="77777777" w:rsidR="00507BD5" w:rsidRDefault="00507BD5" w:rsidP="00FB54D0">
            <w:pPr>
              <w:rPr>
                <w:rFonts w:ascii="Arial" w:hAnsi="Arial" w:cs="Arial"/>
              </w:rPr>
            </w:pPr>
          </w:p>
          <w:p w14:paraId="35370CF6" w14:textId="77777777" w:rsidR="005211A4" w:rsidRDefault="005211A4" w:rsidP="00FB54D0">
            <w:pPr>
              <w:rPr>
                <w:rFonts w:ascii="Arial" w:hAnsi="Arial" w:cs="Arial"/>
              </w:rPr>
            </w:pPr>
          </w:p>
          <w:p w14:paraId="3E7F3D1F" w14:textId="77777777" w:rsidR="005211A4" w:rsidRDefault="005211A4" w:rsidP="00FB54D0">
            <w:pPr>
              <w:rPr>
                <w:rFonts w:ascii="Arial" w:hAnsi="Arial" w:cs="Arial"/>
              </w:rPr>
            </w:pPr>
          </w:p>
          <w:p w14:paraId="1D0885BE" w14:textId="1BF91AA0" w:rsidR="00FB54D0" w:rsidRDefault="00FB54D0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RL a</w:t>
            </w:r>
            <w:r w:rsidR="00CE153F">
              <w:rPr>
                <w:rFonts w:ascii="Arial" w:hAnsi="Arial" w:cs="Arial"/>
              </w:rPr>
              <w:t>sked whether this could be shared with Steering Group Colleagues.</w:t>
            </w:r>
            <w:r>
              <w:rPr>
                <w:rFonts w:ascii="Arial" w:hAnsi="Arial" w:cs="Arial"/>
              </w:rPr>
              <w:t xml:space="preserve"> </w:t>
            </w:r>
          </w:p>
          <w:p w14:paraId="6AFF891C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683BF520" w14:textId="2C1FBCA8" w:rsidR="00FB54D0" w:rsidRDefault="00FB54D0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218B419" w14:textId="1EBD912F" w:rsidR="00811B20" w:rsidRDefault="00FB54D0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811B20" w:rsidRPr="00811B20">
              <w:rPr>
                <w:rFonts w:ascii="Arial" w:hAnsi="Arial" w:cs="Arial"/>
                <w:b/>
                <w:bCs/>
              </w:rPr>
              <w:t>Preparation for Consultation 1 Event</w:t>
            </w:r>
            <w:r w:rsidR="00811B20">
              <w:rPr>
                <w:rFonts w:ascii="Arial" w:hAnsi="Arial" w:cs="Arial"/>
                <w:b/>
                <w:bCs/>
              </w:rPr>
              <w:t xml:space="preserve"> – </w:t>
            </w:r>
            <w:r w:rsidR="00811B20">
              <w:rPr>
                <w:rFonts w:ascii="Arial" w:hAnsi="Arial" w:cs="Arial"/>
              </w:rPr>
              <w:t>RL outlined what would have to be planned for and included for the two Public Consultation Events in January 202</w:t>
            </w:r>
            <w:r w:rsidR="005211A4">
              <w:rPr>
                <w:rFonts w:ascii="Arial" w:hAnsi="Arial" w:cs="Arial"/>
              </w:rPr>
              <w:t xml:space="preserve">4. These fell under broad headings such as Briefing, Publicity and use of the </w:t>
            </w:r>
            <w:r w:rsidR="00811B20">
              <w:rPr>
                <w:rFonts w:ascii="Arial" w:hAnsi="Arial" w:cs="Arial"/>
              </w:rPr>
              <w:t xml:space="preserve">Place Check </w:t>
            </w:r>
            <w:r w:rsidR="0006093B">
              <w:rPr>
                <w:rFonts w:ascii="Arial" w:hAnsi="Arial" w:cs="Arial"/>
              </w:rPr>
              <w:t>o</w:t>
            </w:r>
            <w:r w:rsidR="00811B20">
              <w:rPr>
                <w:rFonts w:ascii="Arial" w:hAnsi="Arial" w:cs="Arial"/>
              </w:rPr>
              <w:t>n</w:t>
            </w:r>
            <w:r w:rsidR="005211A4">
              <w:rPr>
                <w:rFonts w:ascii="Arial" w:hAnsi="Arial" w:cs="Arial"/>
              </w:rPr>
              <w:t>l</w:t>
            </w:r>
            <w:r w:rsidR="00811B20">
              <w:rPr>
                <w:rFonts w:ascii="Arial" w:hAnsi="Arial" w:cs="Arial"/>
              </w:rPr>
              <w:t>ine Map</w:t>
            </w:r>
            <w:r w:rsidR="005211A4">
              <w:rPr>
                <w:rFonts w:ascii="Arial" w:hAnsi="Arial" w:cs="Arial"/>
              </w:rPr>
              <w:t>.</w:t>
            </w:r>
          </w:p>
          <w:p w14:paraId="293725ED" w14:textId="77777777" w:rsidR="005211A4" w:rsidRDefault="005211A4" w:rsidP="00FB54D0">
            <w:pPr>
              <w:rPr>
                <w:rFonts w:ascii="Arial" w:hAnsi="Arial" w:cs="Arial"/>
              </w:rPr>
            </w:pPr>
          </w:p>
          <w:p w14:paraId="6D0B250F" w14:textId="77777777" w:rsidR="004C73A8" w:rsidRDefault="004C73A8" w:rsidP="00FB54D0">
            <w:pPr>
              <w:rPr>
                <w:rFonts w:ascii="Arial" w:hAnsi="Arial" w:cs="Arial"/>
              </w:rPr>
            </w:pPr>
          </w:p>
          <w:p w14:paraId="286C8BC7" w14:textId="1B8F8C6E" w:rsidR="0006093B" w:rsidRPr="00811B20" w:rsidRDefault="005211A4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NP have your say sessions have utilized effective use of Leaflet drops, </w:t>
            </w:r>
            <w:proofErr w:type="gramStart"/>
            <w:r>
              <w:rPr>
                <w:rFonts w:ascii="Arial" w:hAnsi="Arial" w:cs="Arial"/>
              </w:rPr>
              <w:t>Social Media</w:t>
            </w:r>
            <w:proofErr w:type="gramEnd"/>
            <w:r>
              <w:rPr>
                <w:rFonts w:ascii="Arial" w:hAnsi="Arial" w:cs="Arial"/>
              </w:rPr>
              <w:t xml:space="preserve">, Movable Display Boards, Notebooks, </w:t>
            </w:r>
            <w:r>
              <w:rPr>
                <w:rFonts w:ascii="Arial" w:hAnsi="Arial" w:cs="Arial"/>
              </w:rPr>
              <w:lastRenderedPageBreak/>
              <w:t xml:space="preserve">Childrens Table at events, </w:t>
            </w:r>
            <w:r w:rsidR="004C73A8">
              <w:rPr>
                <w:rFonts w:ascii="Arial" w:hAnsi="Arial" w:cs="Arial"/>
              </w:rPr>
              <w:t>face to face with the Community.</w:t>
            </w:r>
          </w:p>
          <w:p w14:paraId="61CA58C8" w14:textId="77777777" w:rsidR="00FB54D0" w:rsidRPr="007E76B3" w:rsidRDefault="00FB54D0" w:rsidP="00507BD5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BAACE07" w14:textId="427C5B62" w:rsidR="00FB54D0" w:rsidRDefault="00213C13" w:rsidP="00FB54D0">
            <w:pPr>
              <w:rPr>
                <w:rFonts w:ascii="Arial" w:hAnsi="Arial" w:cs="Arial"/>
              </w:rPr>
            </w:pPr>
            <w:r w:rsidRPr="00213C13">
              <w:rPr>
                <w:rFonts w:ascii="Arial" w:hAnsi="Arial" w:cs="Arial"/>
                <w:b/>
                <w:bCs/>
              </w:rPr>
              <w:lastRenderedPageBreak/>
              <w:t>Outcome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</w:rPr>
              <w:t>Due to the small numbers and time availability of all this role will be undertaken by the Chair in the short term. ( SR to carry out role)</w:t>
            </w:r>
          </w:p>
          <w:p w14:paraId="3FBCCCE8" w14:textId="77777777" w:rsidR="00507BD5" w:rsidRDefault="00507BD5" w:rsidP="00FB54D0">
            <w:pPr>
              <w:rPr>
                <w:rFonts w:ascii="Arial" w:hAnsi="Arial" w:cs="Arial"/>
              </w:rPr>
            </w:pPr>
          </w:p>
          <w:p w14:paraId="40B5FDD4" w14:textId="3B1690CF" w:rsidR="00507BD5" w:rsidRDefault="00507BD5" w:rsidP="00507BD5">
            <w:pPr>
              <w:rPr>
                <w:rFonts w:ascii="Arial" w:hAnsi="Arial" w:cs="Arial"/>
              </w:rPr>
            </w:pPr>
            <w:r w:rsidRPr="007E76B3">
              <w:rPr>
                <w:rFonts w:ascii="Arial" w:hAnsi="Arial" w:cs="Arial"/>
                <w:b/>
                <w:bCs/>
              </w:rPr>
              <w:t>Action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7E76B3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</w:rPr>
              <w:t xml:space="preserve"> SR to provide copies of Steering Group minutes and </w:t>
            </w:r>
            <w:proofErr w:type="spellStart"/>
            <w:r>
              <w:rPr>
                <w:rFonts w:ascii="Arial" w:hAnsi="Arial" w:cs="Arial"/>
              </w:rPr>
              <w:t>ToRs</w:t>
            </w:r>
            <w:proofErr w:type="spellEnd"/>
            <w:r>
              <w:rPr>
                <w:rFonts w:ascii="Arial" w:hAnsi="Arial" w:cs="Arial"/>
              </w:rPr>
              <w:t xml:space="preserve"> to Dropbox and NP Folder on BA/LT Website.</w:t>
            </w:r>
          </w:p>
          <w:p w14:paraId="2E1D2F46" w14:textId="77777777" w:rsidR="00507BD5" w:rsidRPr="00213C13" w:rsidRDefault="00507BD5" w:rsidP="00FB54D0">
            <w:pPr>
              <w:rPr>
                <w:rFonts w:ascii="Arial" w:hAnsi="Arial" w:cs="Arial"/>
              </w:rPr>
            </w:pPr>
          </w:p>
          <w:p w14:paraId="7CED8376" w14:textId="51084C25" w:rsidR="00FB54D0" w:rsidRPr="005B3F84" w:rsidRDefault="00FB54D0" w:rsidP="00FB54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Action </w:t>
            </w:r>
            <w:r w:rsidR="005B3F8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="005B3F84"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to update </w:t>
            </w:r>
            <w:r w:rsidR="005B3F84">
              <w:rPr>
                <w:rFonts w:ascii="Arial" w:hAnsi="Arial" w:cs="Arial"/>
              </w:rPr>
              <w:t xml:space="preserve">all on LT Character Appraisal Work. Written appraisal provided. </w:t>
            </w:r>
            <w:r w:rsidR="005B3F84" w:rsidRPr="005B3F84">
              <w:rPr>
                <w:rFonts w:ascii="Arial" w:hAnsi="Arial" w:cs="Arial"/>
                <w:b/>
                <w:bCs/>
              </w:rPr>
              <w:t xml:space="preserve">Competed </w:t>
            </w:r>
            <w:proofErr w:type="gramStart"/>
            <w:r w:rsidR="005B3F84" w:rsidRPr="005B3F84">
              <w:rPr>
                <w:rFonts w:ascii="Arial" w:hAnsi="Arial" w:cs="Arial"/>
                <w:b/>
                <w:bCs/>
              </w:rPr>
              <w:t>24/11/23</w:t>
            </w:r>
            <w:proofErr w:type="gramEnd"/>
          </w:p>
          <w:p w14:paraId="3ED93A28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3BA7E867" w14:textId="5D171EF8" w:rsidR="005B3F84" w:rsidRPr="00C30E51" w:rsidRDefault="00C30E51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Note</w:t>
            </w:r>
            <w:r w:rsidR="004C73A8">
              <w:rPr>
                <w:rFonts w:ascii="Arial" w:hAnsi="Arial" w:cs="Arial"/>
                <w:b/>
                <w:bCs/>
              </w:rPr>
              <w:t xml:space="preserve"> 1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</w:rPr>
              <w:t>To all Steering Group Colleagues remainder of Character Appraisal work remains to be competed before 2</w:t>
            </w:r>
            <w:r w:rsidR="005211A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th Jan 2024</w:t>
            </w:r>
            <w:r w:rsidR="005211A4">
              <w:rPr>
                <w:rFonts w:ascii="Arial" w:hAnsi="Arial" w:cs="Arial"/>
              </w:rPr>
              <w:t>.</w:t>
            </w:r>
          </w:p>
          <w:p w14:paraId="26C14327" w14:textId="77777777" w:rsidR="00811B20" w:rsidRDefault="00811B20" w:rsidP="00507BD5">
            <w:pPr>
              <w:rPr>
                <w:rFonts w:ascii="Arial" w:hAnsi="Arial" w:cs="Arial"/>
                <w:b/>
                <w:bCs/>
              </w:rPr>
            </w:pPr>
          </w:p>
          <w:p w14:paraId="508C827E" w14:textId="77777777" w:rsidR="00811B20" w:rsidRDefault="00811B20" w:rsidP="00507BD5">
            <w:pPr>
              <w:rPr>
                <w:rFonts w:ascii="Arial" w:hAnsi="Arial" w:cs="Arial"/>
                <w:b/>
                <w:bCs/>
              </w:rPr>
            </w:pPr>
          </w:p>
          <w:p w14:paraId="7B1C0C5B" w14:textId="5F3A0988" w:rsidR="00507BD5" w:rsidRPr="005B3F84" w:rsidRDefault="00507BD5" w:rsidP="00507BD5">
            <w:pPr>
              <w:rPr>
                <w:rFonts w:ascii="Arial" w:hAnsi="Arial" w:cs="Arial"/>
                <w:b/>
                <w:bCs/>
              </w:rPr>
            </w:pPr>
            <w:r w:rsidRPr="000E2FF6">
              <w:rPr>
                <w:rFonts w:ascii="Arial" w:hAnsi="Arial" w:cs="Arial"/>
                <w:b/>
                <w:bCs/>
              </w:rPr>
              <w:t>Action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0E2FF6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MT</w:t>
            </w:r>
            <w:r w:rsidRPr="007E76B3">
              <w:rPr>
                <w:rFonts w:ascii="Arial" w:hAnsi="Arial" w:cs="Arial"/>
              </w:rPr>
              <w:t xml:space="preserve"> to s</w:t>
            </w:r>
            <w:r>
              <w:rPr>
                <w:rFonts w:ascii="Arial" w:hAnsi="Arial" w:cs="Arial"/>
              </w:rPr>
              <w:t xml:space="preserve">hare housing database with colleagues. </w:t>
            </w:r>
            <w:r w:rsidRPr="005B3F84">
              <w:rPr>
                <w:rFonts w:ascii="Arial" w:hAnsi="Arial" w:cs="Arial"/>
                <w:b/>
                <w:bCs/>
              </w:rPr>
              <w:t>Completed 25/11/23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321DCD5A" w14:textId="77777777" w:rsidR="005B3F84" w:rsidRDefault="005B3F84" w:rsidP="00FB54D0">
            <w:pPr>
              <w:rPr>
                <w:rFonts w:ascii="Arial" w:hAnsi="Arial" w:cs="Arial"/>
                <w:b/>
                <w:bCs/>
              </w:rPr>
            </w:pPr>
          </w:p>
          <w:p w14:paraId="56AF7D8B" w14:textId="111C5290" w:rsidR="00FB54D0" w:rsidRDefault="00FB54D0" w:rsidP="00FB54D0">
            <w:pPr>
              <w:rPr>
                <w:rFonts w:ascii="Arial" w:hAnsi="Arial" w:cs="Arial"/>
              </w:rPr>
            </w:pPr>
          </w:p>
          <w:p w14:paraId="25702772" w14:textId="5E1CDE33" w:rsidR="00FB54D0" w:rsidRDefault="005211A4" w:rsidP="00FB54D0">
            <w:pPr>
              <w:rPr>
                <w:rFonts w:ascii="Arial" w:hAnsi="Arial" w:cs="Arial"/>
              </w:rPr>
            </w:pPr>
            <w:r w:rsidRPr="005211A4">
              <w:rPr>
                <w:rFonts w:ascii="Arial" w:hAnsi="Arial" w:cs="Arial"/>
                <w:b/>
                <w:bCs/>
              </w:rPr>
              <w:t>Action 4</w:t>
            </w:r>
            <w:r>
              <w:rPr>
                <w:rFonts w:ascii="Arial" w:hAnsi="Arial" w:cs="Arial"/>
              </w:rPr>
              <w:t xml:space="preserve"> – Re booking of Large Village Hall for 22</w:t>
            </w:r>
            <w:r w:rsidRPr="005211A4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Jan 2024. Completed Large Vhall for both events.</w:t>
            </w:r>
          </w:p>
          <w:p w14:paraId="5AA6141C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305E4BE4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2C923BE0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010FD63F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579AE881" w14:textId="77777777" w:rsidR="00FB54D0" w:rsidRDefault="00FB54D0" w:rsidP="00FB54D0">
            <w:pPr>
              <w:rPr>
                <w:rFonts w:ascii="Arial" w:hAnsi="Arial" w:cs="Arial"/>
              </w:rPr>
            </w:pPr>
          </w:p>
          <w:p w14:paraId="2593AE6C" w14:textId="77777777" w:rsidR="004C73A8" w:rsidRDefault="004C73A8" w:rsidP="00FB54D0">
            <w:pPr>
              <w:rPr>
                <w:rFonts w:ascii="Arial" w:hAnsi="Arial" w:cs="Arial"/>
              </w:rPr>
            </w:pPr>
          </w:p>
          <w:p w14:paraId="7E7FE763" w14:textId="5F99AD21" w:rsidR="00FB54D0" w:rsidRDefault="004C73A8" w:rsidP="00FB54D0">
            <w:pPr>
              <w:rPr>
                <w:rFonts w:ascii="Arial" w:hAnsi="Arial" w:cs="Arial"/>
              </w:rPr>
            </w:pPr>
            <w:r w:rsidRPr="004C73A8">
              <w:rPr>
                <w:rFonts w:ascii="Arial" w:hAnsi="Arial" w:cs="Arial"/>
                <w:b/>
                <w:bCs/>
              </w:rPr>
              <w:t>Action 5:</w:t>
            </w:r>
            <w:r>
              <w:rPr>
                <w:rFonts w:ascii="Arial" w:hAnsi="Arial" w:cs="Arial"/>
              </w:rPr>
              <w:t xml:space="preserve"> MT to look at costings for Mobile Display Boards, Completed 23/11/23. Action on JM to ask if Historical Society have any Display Boards.</w:t>
            </w:r>
          </w:p>
          <w:p w14:paraId="3C6F229E" w14:textId="15C93C12" w:rsidR="00FB54D0" w:rsidRDefault="004C73A8" w:rsidP="00FB54D0">
            <w:pPr>
              <w:rPr>
                <w:rFonts w:ascii="Arial" w:hAnsi="Arial" w:cs="Arial"/>
              </w:rPr>
            </w:pPr>
            <w:r w:rsidRPr="00C65852">
              <w:rPr>
                <w:rFonts w:ascii="Arial" w:hAnsi="Arial" w:cs="Arial"/>
                <w:b/>
                <w:bCs/>
              </w:rPr>
              <w:lastRenderedPageBreak/>
              <w:t>Note 2</w:t>
            </w:r>
            <w:r>
              <w:rPr>
                <w:rFonts w:ascii="Arial" w:hAnsi="Arial" w:cs="Arial"/>
              </w:rPr>
              <w:t>: SR to complete purchase action with PC for Display Boards.</w:t>
            </w:r>
          </w:p>
          <w:p w14:paraId="16D0A43E" w14:textId="77777777" w:rsidR="00FB54D0" w:rsidRPr="007E76B3" w:rsidRDefault="00FB54D0" w:rsidP="00FB54D0">
            <w:pPr>
              <w:rPr>
                <w:rFonts w:ascii="Arial" w:hAnsi="Arial" w:cs="Arial"/>
              </w:rPr>
            </w:pPr>
          </w:p>
        </w:tc>
      </w:tr>
      <w:tr w:rsidR="00FB54D0" w14:paraId="37C2082D" w14:textId="77777777" w:rsidTr="00FB54D0">
        <w:tc>
          <w:tcPr>
            <w:tcW w:w="4673" w:type="dxa"/>
          </w:tcPr>
          <w:p w14:paraId="07072021" w14:textId="66704F5E" w:rsidR="00FB54D0" w:rsidRPr="003D2F24" w:rsidRDefault="00FB54D0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5. </w:t>
            </w:r>
            <w:r w:rsidR="0006093B">
              <w:rPr>
                <w:rFonts w:ascii="Arial" w:hAnsi="Arial" w:cs="Arial"/>
              </w:rPr>
              <w:t>Update on Design Code &amp; Housing Needs Assessment</w:t>
            </w:r>
            <w:r>
              <w:rPr>
                <w:rFonts w:ascii="Arial" w:hAnsi="Arial" w:cs="Arial"/>
                <w:b/>
                <w:bCs/>
              </w:rPr>
              <w:t xml:space="preserve"> -  </w:t>
            </w:r>
            <w:r>
              <w:rPr>
                <w:rFonts w:ascii="Arial" w:hAnsi="Arial" w:cs="Arial"/>
              </w:rPr>
              <w:t xml:space="preserve">RL explained the purpose of </w:t>
            </w:r>
            <w:r w:rsidR="0006093B">
              <w:rPr>
                <w:rFonts w:ascii="Arial" w:hAnsi="Arial" w:cs="Arial"/>
              </w:rPr>
              <w:t>the Technical Support required</w:t>
            </w:r>
            <w:r w:rsidR="0052624E">
              <w:rPr>
                <w:rFonts w:ascii="Arial" w:hAnsi="Arial" w:cs="Arial"/>
              </w:rPr>
              <w:t>.</w:t>
            </w:r>
          </w:p>
          <w:p w14:paraId="36DBD0CA" w14:textId="44CCF3F9" w:rsidR="00FB54D0" w:rsidRDefault="00FB54D0" w:rsidP="00FB54D0">
            <w:pPr>
              <w:rPr>
                <w:rFonts w:ascii="Arial" w:hAnsi="Arial" w:cs="Arial"/>
              </w:rPr>
            </w:pPr>
          </w:p>
          <w:p w14:paraId="7686A6BB" w14:textId="77777777" w:rsidR="0006093B" w:rsidRDefault="0006093B" w:rsidP="00FB54D0">
            <w:pPr>
              <w:rPr>
                <w:rFonts w:ascii="Arial" w:hAnsi="Arial" w:cs="Arial"/>
              </w:rPr>
            </w:pPr>
          </w:p>
          <w:p w14:paraId="62D8AC63" w14:textId="77777777" w:rsidR="0006093B" w:rsidRDefault="0006093B" w:rsidP="00FB54D0">
            <w:pPr>
              <w:rPr>
                <w:rFonts w:ascii="Arial" w:hAnsi="Arial" w:cs="Arial"/>
              </w:rPr>
            </w:pPr>
          </w:p>
          <w:p w14:paraId="7AAAC8D6" w14:textId="77777777" w:rsidR="0006093B" w:rsidRDefault="0006093B" w:rsidP="00FB54D0">
            <w:pPr>
              <w:rPr>
                <w:rFonts w:ascii="Arial" w:hAnsi="Arial" w:cs="Arial"/>
              </w:rPr>
            </w:pPr>
          </w:p>
          <w:p w14:paraId="4814B340" w14:textId="77777777" w:rsidR="0006093B" w:rsidRDefault="0006093B" w:rsidP="00FB54D0">
            <w:pPr>
              <w:rPr>
                <w:rFonts w:ascii="Arial" w:hAnsi="Arial" w:cs="Arial"/>
              </w:rPr>
            </w:pPr>
          </w:p>
          <w:p w14:paraId="40075247" w14:textId="77777777" w:rsidR="0052624E" w:rsidRDefault="0052624E" w:rsidP="00FB54D0">
            <w:pPr>
              <w:rPr>
                <w:rFonts w:ascii="Arial" w:hAnsi="Arial" w:cs="Arial"/>
              </w:rPr>
            </w:pPr>
          </w:p>
          <w:p w14:paraId="489679C4" w14:textId="77777777" w:rsidR="0052624E" w:rsidRDefault="0052624E" w:rsidP="00FB54D0">
            <w:pPr>
              <w:rPr>
                <w:rFonts w:ascii="Arial" w:hAnsi="Arial" w:cs="Arial"/>
              </w:rPr>
            </w:pPr>
          </w:p>
          <w:p w14:paraId="0DB19B60" w14:textId="66D5867D" w:rsidR="0006093B" w:rsidRPr="00AF38FC" w:rsidRDefault="0006093B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Update on Data Profile Wor</w:t>
            </w:r>
            <w:r w:rsidR="0052624E">
              <w:rPr>
                <w:rFonts w:ascii="Arial" w:hAnsi="Arial" w:cs="Arial"/>
              </w:rPr>
              <w:t xml:space="preserve">k – RL update on the work carried out by </w:t>
            </w:r>
            <w:r w:rsidR="00C30E51">
              <w:rPr>
                <w:rFonts w:ascii="Arial" w:hAnsi="Arial" w:cs="Arial"/>
              </w:rPr>
              <w:t>Emma Harrison (EH) and Andrea Long ( AL).</w:t>
            </w:r>
          </w:p>
          <w:p w14:paraId="29E5B24C" w14:textId="77777777" w:rsidR="00FB54D0" w:rsidRDefault="00FB54D0" w:rsidP="00FB54D0"/>
          <w:p w14:paraId="36BF54DF" w14:textId="77777777" w:rsidR="00C30E51" w:rsidRDefault="00C30E51" w:rsidP="00FB54D0">
            <w:pPr>
              <w:rPr>
                <w:rFonts w:ascii="Arial" w:hAnsi="Arial" w:cs="Arial"/>
              </w:rPr>
            </w:pPr>
          </w:p>
          <w:p w14:paraId="3ED8ECD4" w14:textId="77777777" w:rsidR="00C30E51" w:rsidRDefault="00C30E51" w:rsidP="00FB54D0">
            <w:pPr>
              <w:rPr>
                <w:rFonts w:ascii="Arial" w:hAnsi="Arial" w:cs="Arial"/>
              </w:rPr>
            </w:pPr>
          </w:p>
          <w:p w14:paraId="6BF5CA13" w14:textId="1DEC57A6" w:rsidR="00FB54D0" w:rsidRPr="008F56EB" w:rsidRDefault="0006093B" w:rsidP="00FB5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r w:rsidR="00FB54D0" w:rsidRPr="008F56EB">
              <w:rPr>
                <w:rFonts w:ascii="Arial" w:hAnsi="Arial" w:cs="Arial"/>
              </w:rPr>
              <w:t xml:space="preserve">Date of Next meeting (DONM) </w:t>
            </w:r>
            <w:r w:rsidR="004C73A8">
              <w:rPr>
                <w:rFonts w:ascii="Arial" w:hAnsi="Arial" w:cs="Arial"/>
              </w:rPr>
              <w:t xml:space="preserve">is by Zoom on </w:t>
            </w:r>
            <w:r w:rsidR="00C65852">
              <w:rPr>
                <w:rFonts w:ascii="Arial" w:hAnsi="Arial" w:cs="Arial"/>
              </w:rPr>
              <w:t>Monday 8</w:t>
            </w:r>
            <w:r w:rsidR="004C73A8" w:rsidRPr="004C73A8">
              <w:rPr>
                <w:rFonts w:ascii="Arial" w:hAnsi="Arial" w:cs="Arial"/>
                <w:vertAlign w:val="superscript"/>
              </w:rPr>
              <w:t>th</w:t>
            </w:r>
            <w:r w:rsidR="004C73A8">
              <w:rPr>
                <w:rFonts w:ascii="Arial" w:hAnsi="Arial" w:cs="Arial"/>
              </w:rPr>
              <w:t xml:space="preserve"> Jan 2024 at 1200 hours.</w:t>
            </w:r>
          </w:p>
        </w:tc>
        <w:tc>
          <w:tcPr>
            <w:tcW w:w="4820" w:type="dxa"/>
          </w:tcPr>
          <w:p w14:paraId="3575EFBE" w14:textId="77777777" w:rsidR="00FB54D0" w:rsidRDefault="0006093B" w:rsidP="00FB54D0">
            <w:pPr>
              <w:rPr>
                <w:rFonts w:ascii="Arial" w:hAnsi="Arial" w:cs="Arial"/>
              </w:rPr>
            </w:pPr>
            <w:r w:rsidRPr="0006093B">
              <w:rPr>
                <w:rFonts w:ascii="Arial" w:hAnsi="Arial" w:cs="Arial"/>
                <w:b/>
                <w:bCs/>
              </w:rPr>
              <w:t>Action 7:</w:t>
            </w:r>
            <w:r>
              <w:rPr>
                <w:rFonts w:ascii="Arial" w:hAnsi="Arial" w:cs="Arial"/>
              </w:rPr>
              <w:t xml:space="preserve"> SR to arrange Zoom call with AECOM to discuss and confirm Tech Support required.</w:t>
            </w:r>
          </w:p>
          <w:p w14:paraId="7BE844E7" w14:textId="619219B2" w:rsidR="0006093B" w:rsidRDefault="0006093B" w:rsidP="00FB54D0">
            <w:pPr>
              <w:rPr>
                <w:rFonts w:ascii="Arial" w:hAnsi="Arial" w:cs="Arial"/>
              </w:rPr>
            </w:pPr>
            <w:r w:rsidRPr="0052624E">
              <w:rPr>
                <w:rFonts w:ascii="Arial" w:hAnsi="Arial" w:cs="Arial"/>
                <w:b/>
                <w:bCs/>
              </w:rPr>
              <w:t>Completed 27/11/23</w:t>
            </w:r>
            <w:r>
              <w:rPr>
                <w:rFonts w:ascii="Arial" w:hAnsi="Arial" w:cs="Arial"/>
              </w:rPr>
              <w:t xml:space="preserve"> – Zoom Call with AECOM both Tech support packages will be provided with a site visit </w:t>
            </w:r>
            <w:r w:rsidR="00C30E51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TBA for the Design Code work.</w:t>
            </w:r>
          </w:p>
          <w:p w14:paraId="0EF6C38A" w14:textId="77777777" w:rsidR="0006093B" w:rsidRDefault="0006093B" w:rsidP="00FB54D0">
            <w:pPr>
              <w:rPr>
                <w:rFonts w:ascii="Arial" w:hAnsi="Arial" w:cs="Arial"/>
              </w:rPr>
            </w:pPr>
          </w:p>
          <w:p w14:paraId="254F956F" w14:textId="77777777" w:rsidR="0006093B" w:rsidRDefault="00C30E51" w:rsidP="00C30E51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*</w:t>
            </w:r>
            <w:r w:rsidRPr="00C30E51">
              <w:rPr>
                <w:rFonts w:ascii="Arial" w:hAnsi="Arial" w:cs="Arial"/>
                <w:b/>
                <w:bCs/>
                <w:i/>
                <w:iCs/>
              </w:rPr>
              <w:t>RL</w:t>
            </w:r>
            <w:r w:rsidR="0006093B" w:rsidRPr="00C30E51">
              <w:rPr>
                <w:rFonts w:ascii="Arial" w:hAnsi="Arial" w:cs="Arial"/>
                <w:b/>
                <w:bCs/>
                <w:i/>
                <w:iCs/>
              </w:rPr>
              <w:t>/SR/MT/Steering Group Members to attend</w:t>
            </w:r>
          </w:p>
          <w:p w14:paraId="093E8D82" w14:textId="77777777" w:rsidR="00C30E51" w:rsidRDefault="00C30E51" w:rsidP="00C30E5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C8AF8CC" w14:textId="012F9DDB" w:rsidR="00C30E51" w:rsidRDefault="00C30E51" w:rsidP="00C30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Covered this work</w:t>
            </w:r>
            <w:r w:rsidR="00C65852">
              <w:rPr>
                <w:rFonts w:ascii="Arial" w:hAnsi="Arial" w:cs="Arial"/>
              </w:rPr>
              <w:t xml:space="preserve"> with</w:t>
            </w:r>
            <w:r>
              <w:rPr>
                <w:rFonts w:ascii="Arial" w:hAnsi="Arial" w:cs="Arial"/>
              </w:rPr>
              <w:t xml:space="preserve"> AECOM at the zoom meeting on 27/11/23. The work will be used to inform/support the Tech Support Packages at Action 7.</w:t>
            </w:r>
          </w:p>
          <w:p w14:paraId="01EEE26A" w14:textId="77777777" w:rsidR="004C73A8" w:rsidRDefault="004C73A8" w:rsidP="00C30E51">
            <w:pPr>
              <w:rPr>
                <w:rFonts w:ascii="Arial" w:hAnsi="Arial" w:cs="Arial"/>
              </w:rPr>
            </w:pPr>
          </w:p>
          <w:p w14:paraId="347AACEF" w14:textId="77777777" w:rsidR="004C73A8" w:rsidRDefault="004C73A8" w:rsidP="00C30E51">
            <w:pPr>
              <w:rPr>
                <w:rFonts w:ascii="Arial" w:hAnsi="Arial" w:cs="Arial"/>
              </w:rPr>
            </w:pPr>
          </w:p>
          <w:p w14:paraId="4F562B25" w14:textId="06E6D287" w:rsidR="004C73A8" w:rsidRPr="00C30E51" w:rsidRDefault="00C65852" w:rsidP="00C30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to Note</w:t>
            </w:r>
          </w:p>
        </w:tc>
      </w:tr>
      <w:tr w:rsidR="0006093B" w14:paraId="79DE99FF" w14:textId="77777777" w:rsidTr="00FB54D0">
        <w:tc>
          <w:tcPr>
            <w:tcW w:w="4673" w:type="dxa"/>
          </w:tcPr>
          <w:p w14:paraId="001A73BD" w14:textId="383EB67C" w:rsidR="0006093B" w:rsidRDefault="0006093B" w:rsidP="00FB54D0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1D6D60E" w14:textId="77777777" w:rsidR="0006093B" w:rsidRDefault="0006093B" w:rsidP="00FB54D0">
            <w:pPr>
              <w:rPr>
                <w:rFonts w:ascii="Arial" w:hAnsi="Arial" w:cs="Arial"/>
              </w:rPr>
            </w:pPr>
          </w:p>
        </w:tc>
      </w:tr>
    </w:tbl>
    <w:p w14:paraId="1987C246" w14:textId="77777777" w:rsidR="00FB54D0" w:rsidRDefault="00FB54D0" w:rsidP="00133AD6">
      <w:pPr>
        <w:rPr>
          <w:rFonts w:ascii="Arial" w:hAnsi="Arial" w:cs="Arial"/>
          <w:b/>
          <w:bCs/>
        </w:rPr>
      </w:pPr>
    </w:p>
    <w:p w14:paraId="7030249B" w14:textId="77777777" w:rsidR="00D06A4B" w:rsidRDefault="00D06A4B" w:rsidP="00D06A4B">
      <w:pPr>
        <w:jc w:val="center"/>
        <w:rPr>
          <w:rFonts w:ascii="Arial" w:hAnsi="Arial" w:cs="Arial"/>
          <w:b/>
          <w:bCs/>
        </w:rPr>
      </w:pPr>
    </w:p>
    <w:p w14:paraId="01F95077" w14:textId="77777777" w:rsidR="00D06A4B" w:rsidRDefault="00D06A4B" w:rsidP="00D06A4B">
      <w:pPr>
        <w:jc w:val="center"/>
        <w:rPr>
          <w:rFonts w:ascii="Arial" w:hAnsi="Arial" w:cs="Arial"/>
          <w:b/>
          <w:bCs/>
        </w:rPr>
      </w:pPr>
    </w:p>
    <w:p w14:paraId="549085F9" w14:textId="77777777" w:rsidR="00D06A4B" w:rsidRDefault="00D06A4B" w:rsidP="00D06A4B">
      <w:pPr>
        <w:jc w:val="center"/>
        <w:rPr>
          <w:rFonts w:ascii="Arial" w:hAnsi="Arial" w:cs="Arial"/>
          <w:b/>
          <w:bCs/>
        </w:rPr>
      </w:pPr>
    </w:p>
    <w:p w14:paraId="477089C2" w14:textId="77777777" w:rsidR="00D06A4B" w:rsidRDefault="00D06A4B" w:rsidP="00D06A4B">
      <w:pPr>
        <w:jc w:val="center"/>
        <w:rPr>
          <w:rFonts w:ascii="Arial" w:hAnsi="Arial" w:cs="Arial"/>
          <w:b/>
          <w:bCs/>
        </w:rPr>
      </w:pPr>
    </w:p>
    <w:p w14:paraId="4361C253" w14:textId="77777777" w:rsidR="00D06A4B" w:rsidRDefault="00D06A4B" w:rsidP="00D06A4B">
      <w:pPr>
        <w:jc w:val="center"/>
        <w:rPr>
          <w:rFonts w:ascii="Arial" w:hAnsi="Arial" w:cs="Arial"/>
          <w:b/>
          <w:bCs/>
        </w:rPr>
      </w:pPr>
    </w:p>
    <w:sectPr w:rsidR="00D06A4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A05A" w14:textId="77777777" w:rsidR="002F714C" w:rsidRDefault="002F714C" w:rsidP="00437CF7">
      <w:pPr>
        <w:spacing w:after="0" w:line="240" w:lineRule="auto"/>
      </w:pPr>
      <w:r>
        <w:separator/>
      </w:r>
    </w:p>
  </w:endnote>
  <w:endnote w:type="continuationSeparator" w:id="0">
    <w:p w14:paraId="1C8D7076" w14:textId="77777777" w:rsidR="002F714C" w:rsidRDefault="002F714C" w:rsidP="0043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6971" w14:textId="77777777" w:rsidR="002F714C" w:rsidRDefault="002F714C" w:rsidP="00437CF7">
      <w:pPr>
        <w:spacing w:after="0" w:line="240" w:lineRule="auto"/>
      </w:pPr>
      <w:r>
        <w:separator/>
      </w:r>
    </w:p>
  </w:footnote>
  <w:footnote w:type="continuationSeparator" w:id="0">
    <w:p w14:paraId="1AF22A32" w14:textId="77777777" w:rsidR="002F714C" w:rsidRDefault="002F714C" w:rsidP="00437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370E" w14:textId="35D583BA" w:rsidR="00B35874" w:rsidRDefault="00C900E7">
    <w:pPr>
      <w:pStyle w:val="Header"/>
    </w:pPr>
    <w:r>
      <w:t xml:space="preserve">                                                             </w:t>
    </w:r>
    <w:r w:rsidR="002E1E4E">
      <w:t>2</w:t>
    </w:r>
    <w:r w:rsidR="00C65852">
      <w:t>211</w:t>
    </w:r>
    <w:r w:rsidR="002E1E4E">
      <w:t>23BA</w:t>
    </w:r>
    <w:r>
      <w:t>LTNMinutes</w:t>
    </w:r>
  </w:p>
  <w:p w14:paraId="159FF8EC" w14:textId="77777777" w:rsidR="00B35874" w:rsidRDefault="00B35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D66"/>
    <w:multiLevelType w:val="hybridMultilevel"/>
    <w:tmpl w:val="3E64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776E9"/>
    <w:multiLevelType w:val="hybridMultilevel"/>
    <w:tmpl w:val="6EC26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67F6"/>
    <w:multiLevelType w:val="hybridMultilevel"/>
    <w:tmpl w:val="3BE63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210614">
    <w:abstractNumId w:val="0"/>
  </w:num>
  <w:num w:numId="2" w16cid:durableId="794642030">
    <w:abstractNumId w:val="1"/>
  </w:num>
  <w:num w:numId="3" w16cid:durableId="823594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6A"/>
    <w:rsid w:val="0000002A"/>
    <w:rsid w:val="000515C5"/>
    <w:rsid w:val="0006093B"/>
    <w:rsid w:val="000E2FF6"/>
    <w:rsid w:val="001223E4"/>
    <w:rsid w:val="00132BFE"/>
    <w:rsid w:val="00133AD6"/>
    <w:rsid w:val="00165113"/>
    <w:rsid w:val="001B5FDB"/>
    <w:rsid w:val="001D27F1"/>
    <w:rsid w:val="00213C13"/>
    <w:rsid w:val="00254C8E"/>
    <w:rsid w:val="00263F79"/>
    <w:rsid w:val="002E1E4E"/>
    <w:rsid w:val="002F714C"/>
    <w:rsid w:val="00334BD8"/>
    <w:rsid w:val="0034326F"/>
    <w:rsid w:val="003D2F24"/>
    <w:rsid w:val="003F0868"/>
    <w:rsid w:val="00414682"/>
    <w:rsid w:val="00437CF7"/>
    <w:rsid w:val="0044697D"/>
    <w:rsid w:val="004653BE"/>
    <w:rsid w:val="00490A7D"/>
    <w:rsid w:val="00495D7F"/>
    <w:rsid w:val="004B389A"/>
    <w:rsid w:val="004C73A8"/>
    <w:rsid w:val="00507BD5"/>
    <w:rsid w:val="005211A4"/>
    <w:rsid w:val="0052624E"/>
    <w:rsid w:val="0052714F"/>
    <w:rsid w:val="005359D9"/>
    <w:rsid w:val="005536E6"/>
    <w:rsid w:val="005B3F84"/>
    <w:rsid w:val="005B7C66"/>
    <w:rsid w:val="005E35AD"/>
    <w:rsid w:val="00621A1B"/>
    <w:rsid w:val="00697083"/>
    <w:rsid w:val="006B0513"/>
    <w:rsid w:val="006B7A8C"/>
    <w:rsid w:val="006D3BAC"/>
    <w:rsid w:val="006F1F12"/>
    <w:rsid w:val="00704DEF"/>
    <w:rsid w:val="00723C81"/>
    <w:rsid w:val="007B772D"/>
    <w:rsid w:val="007E76B3"/>
    <w:rsid w:val="007F616E"/>
    <w:rsid w:val="00811B20"/>
    <w:rsid w:val="008138F1"/>
    <w:rsid w:val="00815CFA"/>
    <w:rsid w:val="00824343"/>
    <w:rsid w:val="008332B2"/>
    <w:rsid w:val="00856D29"/>
    <w:rsid w:val="008A5445"/>
    <w:rsid w:val="008D046A"/>
    <w:rsid w:val="008E08F1"/>
    <w:rsid w:val="008E283A"/>
    <w:rsid w:val="008E6CD1"/>
    <w:rsid w:val="008F56EB"/>
    <w:rsid w:val="00903A20"/>
    <w:rsid w:val="0091386A"/>
    <w:rsid w:val="0093680B"/>
    <w:rsid w:val="009511F4"/>
    <w:rsid w:val="009B51FE"/>
    <w:rsid w:val="009B5A91"/>
    <w:rsid w:val="009C7821"/>
    <w:rsid w:val="009D153E"/>
    <w:rsid w:val="009D44CE"/>
    <w:rsid w:val="00A058D2"/>
    <w:rsid w:val="00A44DDC"/>
    <w:rsid w:val="00A6504D"/>
    <w:rsid w:val="00A65833"/>
    <w:rsid w:val="00A67ED5"/>
    <w:rsid w:val="00AD4704"/>
    <w:rsid w:val="00AD5119"/>
    <w:rsid w:val="00AD6810"/>
    <w:rsid w:val="00AF38FC"/>
    <w:rsid w:val="00B152C7"/>
    <w:rsid w:val="00B24BB3"/>
    <w:rsid w:val="00B35874"/>
    <w:rsid w:val="00B65AAD"/>
    <w:rsid w:val="00B71A9C"/>
    <w:rsid w:val="00B92278"/>
    <w:rsid w:val="00B952F3"/>
    <w:rsid w:val="00BC477F"/>
    <w:rsid w:val="00C11C43"/>
    <w:rsid w:val="00C30E51"/>
    <w:rsid w:val="00C51E42"/>
    <w:rsid w:val="00C65852"/>
    <w:rsid w:val="00C6594D"/>
    <w:rsid w:val="00C81B27"/>
    <w:rsid w:val="00C86F31"/>
    <w:rsid w:val="00C900E7"/>
    <w:rsid w:val="00CA6585"/>
    <w:rsid w:val="00CC6E6A"/>
    <w:rsid w:val="00CE153F"/>
    <w:rsid w:val="00CF09EA"/>
    <w:rsid w:val="00CF4818"/>
    <w:rsid w:val="00D06A4B"/>
    <w:rsid w:val="00D07611"/>
    <w:rsid w:val="00D24DCD"/>
    <w:rsid w:val="00D750DD"/>
    <w:rsid w:val="00DA2B92"/>
    <w:rsid w:val="00DB0B14"/>
    <w:rsid w:val="00DB6F11"/>
    <w:rsid w:val="00E22259"/>
    <w:rsid w:val="00E2746B"/>
    <w:rsid w:val="00E445C3"/>
    <w:rsid w:val="00E5141E"/>
    <w:rsid w:val="00EC2D08"/>
    <w:rsid w:val="00ED4EB5"/>
    <w:rsid w:val="00EE4C8A"/>
    <w:rsid w:val="00EF6093"/>
    <w:rsid w:val="00F119DB"/>
    <w:rsid w:val="00F4044C"/>
    <w:rsid w:val="00F77152"/>
    <w:rsid w:val="00FB54D0"/>
    <w:rsid w:val="00FD7BC0"/>
    <w:rsid w:val="00FE6EDB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91D11"/>
  <w15:chartTrackingRefBased/>
  <w15:docId w15:val="{DCBD6B58-71D2-4495-8905-CD8B9C72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CF7"/>
  </w:style>
  <w:style w:type="paragraph" w:styleId="Footer">
    <w:name w:val="footer"/>
    <w:basedOn w:val="Normal"/>
    <w:link w:val="FooterChar"/>
    <w:uiPriority w:val="99"/>
    <w:unhideWhenUsed/>
    <w:rsid w:val="00437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E0FE-0152-44E0-88B8-773F0762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Russell</dc:creator>
  <cp:keywords/>
  <dc:description/>
  <cp:lastModifiedBy>jackie Russell</cp:lastModifiedBy>
  <cp:revision>2</cp:revision>
  <dcterms:created xsi:type="dcterms:W3CDTF">2023-11-27T16:52:00Z</dcterms:created>
  <dcterms:modified xsi:type="dcterms:W3CDTF">2023-11-27T16:52:00Z</dcterms:modified>
</cp:coreProperties>
</file>